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spacing w:beforeAutospacing="0" w:line="59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spacing w:beforeAutospacing="0"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新入会会员名单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14家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</w:t>
      </w:r>
    </w:p>
    <w:bookmarkEnd w:id="0"/>
    <w:p>
      <w:pPr>
        <w:spacing w:beforeAutospacing="0"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page" w:tblpX="1810" w:tblpY="191"/>
        <w:tblOverlap w:val="never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6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Theme="minorEastAsia" w:cstheme="minorBid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_GBK" w:eastAsia="方正仿宋_GBK" w:hAnsiTheme="minorHAnsi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广西皇冠工程监理有限公司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广西瀚乾工程管理咨询有限公司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广西巨宏信茂项目管理有限公司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广西海盛项目管理有限公司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广西加达工程咨询有限公司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广西中浩桂彬工程咨询有限公司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广西中新工程项目管理有限公司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广西桂贺建设工程咨询有限公司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广西天烁工程咨询有限公司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广西永和华建设工程有限公司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广西嘉俊工程管理有限公司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中岐能工程项目管理有限公司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湖南华楚项目管理有限公司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中鼎世纪工程设计有限公司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TJmM2JiNWQzYmJmOTVmOWU4MDEwODVlOWI3NTYifQ=="/>
  </w:docVars>
  <w:rsids>
    <w:rsidRoot w:val="361B761E"/>
    <w:rsid w:val="361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15"/>
    <w:basedOn w:val="3"/>
    <w:qFormat/>
    <w:uiPriority w:val="0"/>
    <w:rPr>
      <w:rFonts w:hint="eastAsia" w:asci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2025-12-24T01:03:00Z</dcterms:created>
  <dc:creator>宋方茗</dc:creator>
  <cp:lastModifiedBy>宋方茗</cp:lastModifiedBy>
  <dcterms:modified xsi:type="dcterms:W3CDTF">2025-12-24T01:05:07Z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9F6E97B1EB9947DEA9AA89F10B5AC19F_11</vt:lpwstr>
  </property>
</Properties>
</file>